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A377" w14:textId="02A65645" w:rsidR="00293335" w:rsidRPr="00E059DD" w:rsidRDefault="00293335" w:rsidP="0029333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059DD">
        <w:rPr>
          <w:rFonts w:asciiTheme="minorHAnsi" w:hAnsiTheme="minorHAnsi" w:cstheme="minorHAnsi"/>
          <w:b/>
          <w:sz w:val="23"/>
          <w:szCs w:val="23"/>
          <w:u w:val="single"/>
        </w:rPr>
        <w:t xml:space="preserve">ANNONCE DE RECRUTEMENT APPRENTI.E BPJEPS </w:t>
      </w:r>
      <w:r w:rsidR="007608D5">
        <w:rPr>
          <w:rFonts w:asciiTheme="minorHAnsi" w:hAnsiTheme="minorHAnsi" w:cstheme="minorHAnsi"/>
          <w:b/>
          <w:sz w:val="23"/>
          <w:szCs w:val="23"/>
          <w:u w:val="single"/>
        </w:rPr>
        <w:t>ANIMATION SOCIO-EDUCATIVE ET CULTURELLE « </w:t>
      </w:r>
      <w:proofErr w:type="gramStart"/>
      <w:r w:rsidR="007608D5">
        <w:rPr>
          <w:rFonts w:asciiTheme="minorHAnsi" w:hAnsiTheme="minorHAnsi" w:cstheme="minorHAnsi"/>
          <w:b/>
          <w:sz w:val="23"/>
          <w:szCs w:val="23"/>
          <w:u w:val="single"/>
        </w:rPr>
        <w:t>Teinté  Environnement</w:t>
      </w:r>
      <w:proofErr w:type="gramEnd"/>
      <w:r w:rsidR="007608D5">
        <w:rPr>
          <w:rFonts w:asciiTheme="minorHAnsi" w:hAnsiTheme="minorHAnsi" w:cstheme="minorHAnsi"/>
          <w:b/>
          <w:sz w:val="23"/>
          <w:szCs w:val="23"/>
          <w:u w:val="single"/>
        </w:rPr>
        <w:t xml:space="preserve"> milieu marin »</w:t>
      </w:r>
    </w:p>
    <w:p w14:paraId="0B9DFFB3" w14:textId="77777777" w:rsidR="00293335" w:rsidRPr="00E059DD" w:rsidRDefault="00293335" w:rsidP="00535D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476725FB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059DD">
        <w:rPr>
          <w:rFonts w:asciiTheme="minorHAnsi" w:hAnsiTheme="minorHAnsi" w:cstheme="minorHAnsi"/>
          <w:b/>
          <w:sz w:val="23"/>
          <w:szCs w:val="23"/>
          <w:u w:val="single"/>
        </w:rPr>
        <w:t>Contexte</w:t>
      </w:r>
    </w:p>
    <w:p w14:paraId="5B28F19D" w14:textId="7B46A26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E059DD">
        <w:rPr>
          <w:rFonts w:asciiTheme="minorHAnsi" w:hAnsiTheme="minorHAnsi" w:cstheme="minorHAnsi"/>
          <w:sz w:val="23"/>
          <w:szCs w:val="23"/>
        </w:rPr>
        <w:t xml:space="preserve">L’association Les Glénans accueille chaque année des stagiaires adultes et des jeunes (12-17 ans) pour des stages de </w:t>
      </w:r>
      <w:r w:rsidR="00662DAA" w:rsidRPr="00E059DD">
        <w:rPr>
          <w:rFonts w:asciiTheme="minorHAnsi" w:hAnsiTheme="minorHAnsi" w:cstheme="minorHAnsi"/>
          <w:sz w:val="23"/>
          <w:szCs w:val="23"/>
        </w:rPr>
        <w:t xml:space="preserve">découverte de l’environnement maritime </w:t>
      </w:r>
      <w:r w:rsidRPr="00E059DD">
        <w:rPr>
          <w:rFonts w:asciiTheme="minorHAnsi" w:hAnsiTheme="minorHAnsi" w:cstheme="minorHAnsi"/>
          <w:sz w:val="23"/>
          <w:szCs w:val="23"/>
        </w:rPr>
        <w:t>et de</w:t>
      </w:r>
      <w:r w:rsidR="00662DAA">
        <w:rPr>
          <w:rFonts w:asciiTheme="minorHAnsi" w:hAnsiTheme="minorHAnsi" w:cstheme="minorHAnsi"/>
          <w:sz w:val="23"/>
          <w:szCs w:val="23"/>
        </w:rPr>
        <w:t xml:space="preserve"> </w:t>
      </w:r>
      <w:r w:rsidR="00662DAA" w:rsidRPr="00E059DD">
        <w:rPr>
          <w:rFonts w:asciiTheme="minorHAnsi" w:hAnsiTheme="minorHAnsi" w:cstheme="minorHAnsi"/>
          <w:sz w:val="23"/>
          <w:szCs w:val="23"/>
        </w:rPr>
        <w:t>voile</w:t>
      </w:r>
      <w:r w:rsidRPr="00E059DD">
        <w:rPr>
          <w:rFonts w:asciiTheme="minorHAnsi" w:hAnsiTheme="minorHAnsi" w:cstheme="minorHAnsi"/>
          <w:sz w:val="23"/>
          <w:szCs w:val="23"/>
        </w:rPr>
        <w:t xml:space="preserve"> sur les bases nautiques situées dans des sites naturels protégés : Concarneau et l’archipel de Glénan, Paimpol, Coz Castel et l’île verte, Vannes et l’île d’Arz, Bonifacio et l’anse du </w:t>
      </w:r>
      <w:proofErr w:type="spellStart"/>
      <w:r w:rsidRPr="00E059DD">
        <w:rPr>
          <w:rFonts w:asciiTheme="minorHAnsi" w:hAnsiTheme="minorHAnsi" w:cstheme="minorHAnsi"/>
          <w:sz w:val="23"/>
          <w:szCs w:val="23"/>
        </w:rPr>
        <w:t>Fazzio</w:t>
      </w:r>
      <w:proofErr w:type="spellEnd"/>
      <w:r w:rsidRPr="00E059DD">
        <w:rPr>
          <w:rFonts w:asciiTheme="minorHAnsi" w:hAnsiTheme="minorHAnsi" w:cstheme="minorHAnsi"/>
          <w:sz w:val="23"/>
          <w:szCs w:val="23"/>
        </w:rPr>
        <w:t xml:space="preserve"> et Marseillan. A travers un projet humaniste articulé autour de la vie collective, de la transmission, du partage et de la solidarité, Les Glénans visent à faciliter à toutes et tous la connaissance du monde marin, l’apprentissage de la voile et à préserver de l’environnement.</w:t>
      </w:r>
    </w:p>
    <w:p w14:paraId="4CC9EF4C" w14:textId="35E5546D" w:rsidR="00E14240" w:rsidRPr="00E059DD" w:rsidRDefault="007608D5" w:rsidP="00E1424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L’animation sur les sites et l</w:t>
      </w:r>
      <w:r w:rsidR="00E14240" w:rsidRPr="00E059DD">
        <w:rPr>
          <w:rFonts w:asciiTheme="minorHAnsi" w:hAnsiTheme="minorHAnsi" w:cstheme="minorHAnsi"/>
          <w:sz w:val="23"/>
          <w:szCs w:val="23"/>
        </w:rPr>
        <w:t>e programme d’éducation à l’environnement des Glénans, « Ecole de mer », vise</w:t>
      </w:r>
      <w:r>
        <w:rPr>
          <w:rFonts w:asciiTheme="minorHAnsi" w:hAnsiTheme="minorHAnsi" w:cstheme="minorHAnsi"/>
          <w:sz w:val="23"/>
          <w:szCs w:val="23"/>
        </w:rPr>
        <w:t>nt</w:t>
      </w:r>
      <w:r w:rsidR="00E14240" w:rsidRPr="00E059DD">
        <w:rPr>
          <w:rFonts w:asciiTheme="minorHAnsi" w:hAnsiTheme="minorHAnsi" w:cstheme="minorHAnsi"/>
          <w:sz w:val="23"/>
          <w:szCs w:val="23"/>
        </w:rPr>
        <w:t xml:space="preserve"> à faire découvrir </w:t>
      </w:r>
      <w:proofErr w:type="gramStart"/>
      <w:r w:rsidR="00E14240" w:rsidRPr="00E059DD">
        <w:rPr>
          <w:rFonts w:asciiTheme="minorHAnsi" w:hAnsiTheme="minorHAnsi" w:cstheme="minorHAnsi"/>
          <w:sz w:val="23"/>
          <w:szCs w:val="23"/>
        </w:rPr>
        <w:t xml:space="preserve">aux </w:t>
      </w:r>
      <w:proofErr w:type="spellStart"/>
      <w:r w:rsidR="00E14240" w:rsidRPr="00E059DD">
        <w:rPr>
          <w:rFonts w:asciiTheme="minorHAnsi" w:hAnsiTheme="minorHAnsi" w:cstheme="minorHAnsi"/>
          <w:sz w:val="23"/>
          <w:szCs w:val="23"/>
        </w:rPr>
        <w:t>adhérent</w:t>
      </w:r>
      <w:proofErr w:type="gramEnd"/>
      <w:r w:rsidR="00E14240" w:rsidRPr="00E059DD">
        <w:rPr>
          <w:rFonts w:asciiTheme="minorHAnsi" w:hAnsiTheme="minorHAnsi" w:cstheme="minorHAnsi"/>
          <w:sz w:val="23"/>
          <w:szCs w:val="23"/>
        </w:rPr>
        <w:t>.</w:t>
      </w:r>
      <w:proofErr w:type="gramStart"/>
      <w:r w:rsidR="00E14240" w:rsidRPr="00E059DD">
        <w:rPr>
          <w:rFonts w:asciiTheme="minorHAnsi" w:hAnsiTheme="minorHAnsi" w:cstheme="minorHAnsi"/>
          <w:sz w:val="23"/>
          <w:szCs w:val="23"/>
        </w:rPr>
        <w:t>e.s</w:t>
      </w:r>
      <w:proofErr w:type="spellEnd"/>
      <w:proofErr w:type="gramEnd"/>
      <w:r w:rsidR="00E14240" w:rsidRPr="00E059DD">
        <w:rPr>
          <w:rFonts w:asciiTheme="minorHAnsi" w:hAnsiTheme="minorHAnsi" w:cstheme="minorHAnsi"/>
          <w:sz w:val="23"/>
          <w:szCs w:val="23"/>
        </w:rPr>
        <w:t xml:space="preserve"> les écosystèmes marins et littoraux, le patrimoine maritime et les pratiques respectueuses, en vue de former des </w:t>
      </w:r>
      <w:proofErr w:type="spellStart"/>
      <w:r w:rsidR="00E14240" w:rsidRPr="00E059DD">
        <w:rPr>
          <w:rFonts w:asciiTheme="minorHAnsi" w:hAnsiTheme="minorHAnsi" w:cstheme="minorHAnsi"/>
          <w:sz w:val="23"/>
          <w:szCs w:val="23"/>
        </w:rPr>
        <w:t>pratiquant.</w:t>
      </w:r>
      <w:proofErr w:type="gramStart"/>
      <w:r w:rsidR="00E14240" w:rsidRPr="00E059DD">
        <w:rPr>
          <w:rFonts w:asciiTheme="minorHAnsi" w:hAnsiTheme="minorHAnsi" w:cstheme="minorHAnsi"/>
          <w:sz w:val="23"/>
          <w:szCs w:val="23"/>
        </w:rPr>
        <w:t>e.s</w:t>
      </w:r>
      <w:proofErr w:type="spellEnd"/>
      <w:proofErr w:type="gramEnd"/>
      <w:r w:rsidR="00E14240" w:rsidRPr="00E059DD">
        <w:rPr>
          <w:rFonts w:asciiTheme="minorHAnsi" w:hAnsiTheme="minorHAnsi" w:cstheme="minorHAnsi"/>
          <w:sz w:val="23"/>
          <w:szCs w:val="23"/>
        </w:rPr>
        <w:t xml:space="preserve"> de loisirs nautiques </w:t>
      </w:r>
      <w:proofErr w:type="spellStart"/>
      <w:proofErr w:type="gramStart"/>
      <w:r w:rsidR="00E14240" w:rsidRPr="00E059DD">
        <w:rPr>
          <w:rFonts w:asciiTheme="minorHAnsi" w:hAnsiTheme="minorHAnsi" w:cstheme="minorHAnsi"/>
          <w:sz w:val="23"/>
          <w:szCs w:val="23"/>
        </w:rPr>
        <w:t>respectueux.euses</w:t>
      </w:r>
      <w:proofErr w:type="spellEnd"/>
      <w:proofErr w:type="gramEnd"/>
      <w:r w:rsidR="00E14240" w:rsidRPr="00E059DD">
        <w:rPr>
          <w:rFonts w:asciiTheme="minorHAnsi" w:hAnsiTheme="minorHAnsi" w:cstheme="minorHAnsi"/>
          <w:sz w:val="23"/>
          <w:szCs w:val="23"/>
        </w:rPr>
        <w:t xml:space="preserve"> de la mer et du littoral</w:t>
      </w:r>
      <w:r>
        <w:rPr>
          <w:rFonts w:asciiTheme="minorHAnsi" w:hAnsiTheme="minorHAnsi" w:cstheme="minorHAnsi"/>
          <w:sz w:val="23"/>
          <w:szCs w:val="23"/>
        </w:rPr>
        <w:t xml:space="preserve"> et à valoriser le « vivre ensemble » par des pratiques et animations collectives</w:t>
      </w:r>
      <w:r w:rsidR="00E14240" w:rsidRPr="00E059DD">
        <w:rPr>
          <w:rFonts w:asciiTheme="minorHAnsi" w:hAnsiTheme="minorHAnsi" w:cstheme="minorHAnsi"/>
          <w:sz w:val="23"/>
          <w:szCs w:val="23"/>
        </w:rPr>
        <w:t>.</w:t>
      </w:r>
    </w:p>
    <w:p w14:paraId="79EE1996" w14:textId="2E280899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E059DD">
        <w:rPr>
          <w:rFonts w:asciiTheme="minorHAnsi" w:hAnsiTheme="minorHAnsi" w:cstheme="minorHAnsi"/>
          <w:sz w:val="23"/>
          <w:szCs w:val="23"/>
        </w:rPr>
        <w:t>Les bases nautiques des Glénans de Paimpol, Concarneau</w:t>
      </w:r>
      <w:r w:rsidR="007608D5">
        <w:rPr>
          <w:rFonts w:asciiTheme="minorHAnsi" w:hAnsiTheme="minorHAnsi" w:cstheme="minorHAnsi"/>
          <w:sz w:val="23"/>
          <w:szCs w:val="23"/>
        </w:rPr>
        <w:t>/Archipel</w:t>
      </w:r>
      <w:r w:rsidRPr="00E059DD">
        <w:rPr>
          <w:rFonts w:asciiTheme="minorHAnsi" w:hAnsiTheme="minorHAnsi" w:cstheme="minorHAnsi"/>
          <w:sz w:val="23"/>
          <w:szCs w:val="23"/>
        </w:rPr>
        <w:t>, Vannes</w:t>
      </w:r>
      <w:r w:rsidR="007608D5">
        <w:rPr>
          <w:rFonts w:asciiTheme="minorHAnsi" w:hAnsiTheme="minorHAnsi" w:cstheme="minorHAnsi"/>
          <w:sz w:val="23"/>
          <w:szCs w:val="23"/>
        </w:rPr>
        <w:t>/Ile d’Arz et</w:t>
      </w:r>
      <w:r w:rsidRPr="00E059DD">
        <w:rPr>
          <w:rFonts w:asciiTheme="minorHAnsi" w:hAnsiTheme="minorHAnsi" w:cstheme="minorHAnsi"/>
          <w:sz w:val="23"/>
          <w:szCs w:val="23"/>
        </w:rPr>
        <w:t xml:space="preserve"> Marseillan proposent des missions </w:t>
      </w:r>
      <w:r w:rsidR="007608D5">
        <w:rPr>
          <w:rFonts w:asciiTheme="minorHAnsi" w:hAnsiTheme="minorHAnsi" w:cstheme="minorHAnsi"/>
          <w:sz w:val="23"/>
          <w:szCs w:val="23"/>
        </w:rPr>
        <w:t xml:space="preserve">d’animation et </w:t>
      </w:r>
      <w:r w:rsidRPr="00E059DD">
        <w:rPr>
          <w:rFonts w:asciiTheme="minorHAnsi" w:hAnsiTheme="minorHAnsi" w:cstheme="minorHAnsi"/>
          <w:sz w:val="23"/>
          <w:szCs w:val="23"/>
        </w:rPr>
        <w:t>d’éducation à l’environnement vers le développement durable dans le cadre de contrats d’apprentissage d’une durée de 2</w:t>
      </w:r>
      <w:r w:rsidR="007608D5">
        <w:rPr>
          <w:rFonts w:asciiTheme="minorHAnsi" w:hAnsiTheme="minorHAnsi" w:cstheme="minorHAnsi"/>
          <w:sz w:val="23"/>
          <w:szCs w:val="23"/>
        </w:rPr>
        <w:t>1</w:t>
      </w:r>
      <w:r w:rsidRPr="00E059DD">
        <w:rPr>
          <w:rFonts w:asciiTheme="minorHAnsi" w:hAnsiTheme="minorHAnsi" w:cstheme="minorHAnsi"/>
          <w:sz w:val="23"/>
          <w:szCs w:val="23"/>
        </w:rPr>
        <w:t xml:space="preserve"> </w:t>
      </w:r>
      <w:r w:rsidR="007608D5">
        <w:rPr>
          <w:rFonts w:asciiTheme="minorHAnsi" w:hAnsiTheme="minorHAnsi" w:cstheme="minorHAnsi"/>
          <w:sz w:val="23"/>
          <w:szCs w:val="23"/>
        </w:rPr>
        <w:t>mois</w:t>
      </w:r>
      <w:r w:rsidRPr="00E059DD">
        <w:rPr>
          <w:rFonts w:asciiTheme="minorHAnsi" w:hAnsiTheme="minorHAnsi" w:cstheme="minorHAnsi"/>
          <w:sz w:val="23"/>
          <w:szCs w:val="23"/>
        </w:rPr>
        <w:t xml:space="preserve"> aux personnes suivant la formation au BPJEPS </w:t>
      </w:r>
      <w:r w:rsidR="007608D5">
        <w:rPr>
          <w:rFonts w:asciiTheme="minorHAnsi" w:hAnsiTheme="minorHAnsi" w:cstheme="minorHAnsi"/>
          <w:sz w:val="23"/>
          <w:szCs w:val="23"/>
        </w:rPr>
        <w:t>ASEC</w:t>
      </w:r>
      <w:r w:rsidRPr="00E059DD">
        <w:rPr>
          <w:rFonts w:asciiTheme="minorHAnsi" w:hAnsiTheme="minorHAnsi" w:cstheme="minorHAnsi"/>
          <w:sz w:val="23"/>
          <w:szCs w:val="23"/>
        </w:rPr>
        <w:t xml:space="preserve"> des Glénans</w:t>
      </w:r>
      <w:r w:rsidR="007608D5">
        <w:rPr>
          <w:rFonts w:asciiTheme="minorHAnsi" w:hAnsiTheme="minorHAnsi" w:cstheme="minorHAnsi"/>
          <w:sz w:val="23"/>
          <w:szCs w:val="23"/>
        </w:rPr>
        <w:t xml:space="preserve"> : </w:t>
      </w:r>
      <w:hyperlink r:id="rId11" w:history="1">
        <w:r w:rsidR="007608D5" w:rsidRPr="000F62E2">
          <w:rPr>
            <w:rStyle w:val="Lienhypertexte"/>
            <w:rFonts w:asciiTheme="minorHAnsi" w:hAnsiTheme="minorHAnsi" w:cstheme="minorHAnsi"/>
            <w:sz w:val="23"/>
            <w:szCs w:val="23"/>
          </w:rPr>
          <w:t>https://centreformation.glenans.asso.fr/bpjepseedd.html</w:t>
        </w:r>
      </w:hyperlink>
      <w:r w:rsidR="007608D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E588DAC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663FD4D3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059DD">
        <w:rPr>
          <w:rFonts w:asciiTheme="minorHAnsi" w:hAnsiTheme="minorHAnsi" w:cstheme="minorHAnsi"/>
          <w:b/>
          <w:sz w:val="23"/>
          <w:szCs w:val="23"/>
          <w:u w:val="single"/>
        </w:rPr>
        <w:t>Mission et activités principales</w:t>
      </w:r>
    </w:p>
    <w:p w14:paraId="52979300" w14:textId="6EED5711" w:rsidR="007608D5" w:rsidRDefault="007608D5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Vous organisez et encadrez</w:t>
      </w:r>
      <w:r w:rsidRPr="00E059DD">
        <w:rPr>
          <w:rFonts w:asciiTheme="minorHAnsi" w:hAnsiTheme="minorHAnsi" w:cstheme="minorHAnsi"/>
          <w:sz w:val="23"/>
          <w:szCs w:val="23"/>
        </w:rPr>
        <w:t xml:space="preserve"> l</w:t>
      </w:r>
      <w:r>
        <w:rPr>
          <w:rFonts w:asciiTheme="minorHAnsi" w:hAnsiTheme="minorHAnsi" w:cstheme="minorHAnsi"/>
          <w:sz w:val="23"/>
          <w:szCs w:val="23"/>
        </w:rPr>
        <w:t xml:space="preserve">es </w:t>
      </w:r>
      <w:r w:rsidRPr="00E059DD">
        <w:rPr>
          <w:rFonts w:asciiTheme="minorHAnsi" w:hAnsiTheme="minorHAnsi" w:cstheme="minorHAnsi"/>
          <w:sz w:val="23"/>
          <w:szCs w:val="23"/>
        </w:rPr>
        <w:t>animation</w:t>
      </w:r>
      <w:r>
        <w:rPr>
          <w:rFonts w:asciiTheme="minorHAnsi" w:hAnsiTheme="minorHAnsi" w:cstheme="minorHAnsi"/>
          <w:sz w:val="23"/>
          <w:szCs w:val="23"/>
        </w:rPr>
        <w:t>s sur site</w:t>
      </w:r>
      <w:r w:rsidRPr="00E059D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hors temps de voile et participez à la gestion </w:t>
      </w:r>
      <w:r w:rsidRPr="00E059DD">
        <w:rPr>
          <w:rFonts w:asciiTheme="minorHAnsi" w:hAnsiTheme="minorHAnsi" w:cstheme="minorHAnsi"/>
          <w:sz w:val="23"/>
          <w:szCs w:val="23"/>
        </w:rPr>
        <w:t>de la vie quotidienne des jeunes publics (12-17 ans)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39D49E96" w14:textId="71A4993C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E059DD">
        <w:rPr>
          <w:rFonts w:asciiTheme="minorHAnsi" w:hAnsiTheme="minorHAnsi" w:cstheme="minorHAnsi"/>
          <w:sz w:val="23"/>
          <w:szCs w:val="23"/>
        </w:rPr>
        <w:t>Vous faites vivre le programme « Ecole de mer » au sein de l’équipe de la base nautique en lien avec la chargée de mission environnement et les partenaires locaux.</w:t>
      </w:r>
    </w:p>
    <w:p w14:paraId="74BB860D" w14:textId="5FD13DDB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E059DD">
        <w:rPr>
          <w:rFonts w:asciiTheme="minorHAnsi" w:hAnsiTheme="minorHAnsi" w:cstheme="minorHAnsi"/>
          <w:sz w:val="23"/>
          <w:szCs w:val="23"/>
        </w:rPr>
        <w:t>Concevoir, organiser, encadrer des animations de découverte de l’environnement de la base nautique auprès des stagiaires de l’école de voile (12-17 ans et adultes) en utilisant des outils pédagogiques existants.</w:t>
      </w:r>
      <w:r w:rsidRPr="00E059DD">
        <w:rPr>
          <w:rFonts w:asciiTheme="minorHAnsi" w:hAnsiTheme="minorHAnsi" w:cstheme="minorHAnsi"/>
          <w:sz w:val="23"/>
          <w:szCs w:val="23"/>
        </w:rPr>
        <w:br/>
        <w:t>Concevoir et créer des outils pédagogiques utiles pour ses animations.</w:t>
      </w:r>
      <w:r w:rsidRPr="00E059DD">
        <w:rPr>
          <w:rFonts w:asciiTheme="minorHAnsi" w:hAnsiTheme="minorHAnsi" w:cstheme="minorHAnsi"/>
          <w:sz w:val="23"/>
          <w:szCs w:val="23"/>
        </w:rPr>
        <w:br/>
        <w:t>Concevoir et encadrer des classes de mer auprès de publics scolaires (12-17 ans)</w:t>
      </w:r>
      <w:r w:rsidRPr="00E059DD">
        <w:rPr>
          <w:rFonts w:asciiTheme="minorHAnsi" w:hAnsiTheme="minorHAnsi" w:cstheme="minorHAnsi"/>
          <w:sz w:val="23"/>
          <w:szCs w:val="23"/>
        </w:rPr>
        <w:br/>
        <w:t xml:space="preserve">Concevoir, organiser, encadrer des stages Environnement (1 à 5 jours) auprès des </w:t>
      </w:r>
      <w:proofErr w:type="spellStart"/>
      <w:r w:rsidRPr="00E059DD">
        <w:rPr>
          <w:rFonts w:asciiTheme="minorHAnsi" w:hAnsiTheme="minorHAnsi" w:cstheme="minorHAnsi"/>
          <w:sz w:val="23"/>
          <w:szCs w:val="23"/>
        </w:rPr>
        <w:t>moniteur.rice.s</w:t>
      </w:r>
      <w:proofErr w:type="spellEnd"/>
      <w:r w:rsidRPr="00E059DD">
        <w:rPr>
          <w:rFonts w:asciiTheme="minorHAnsi" w:hAnsiTheme="minorHAnsi" w:cstheme="minorHAnsi"/>
          <w:sz w:val="23"/>
          <w:szCs w:val="23"/>
        </w:rPr>
        <w:t xml:space="preserve"> de voile et des bénévoles de l’association</w:t>
      </w:r>
      <w:r w:rsidR="00662DAA">
        <w:rPr>
          <w:rFonts w:asciiTheme="minorHAnsi" w:hAnsiTheme="minorHAnsi" w:cstheme="minorHAnsi"/>
          <w:sz w:val="23"/>
          <w:szCs w:val="23"/>
        </w:rPr>
        <w:t>.</w:t>
      </w:r>
      <w:r w:rsidRPr="00E059DD">
        <w:rPr>
          <w:rFonts w:asciiTheme="minorHAnsi" w:hAnsiTheme="minorHAnsi" w:cstheme="minorHAnsi"/>
          <w:sz w:val="23"/>
          <w:szCs w:val="23"/>
        </w:rPr>
        <w:br/>
        <w:t xml:space="preserve">Animer des programmes de sciences participatives (Initiatives Océanes, Plages vivantes, </w:t>
      </w:r>
      <w:proofErr w:type="spellStart"/>
      <w:r w:rsidRPr="00E059DD">
        <w:rPr>
          <w:rFonts w:asciiTheme="minorHAnsi" w:hAnsiTheme="minorHAnsi" w:cstheme="minorHAnsi"/>
          <w:sz w:val="23"/>
          <w:szCs w:val="23"/>
        </w:rPr>
        <w:t>Biolit</w:t>
      </w:r>
      <w:proofErr w:type="spellEnd"/>
      <w:r w:rsidRPr="00E059DD">
        <w:rPr>
          <w:rFonts w:asciiTheme="minorHAnsi" w:hAnsiTheme="minorHAnsi" w:cstheme="minorHAnsi"/>
          <w:sz w:val="23"/>
          <w:szCs w:val="23"/>
        </w:rPr>
        <w:t xml:space="preserve">, Objectif Plancton) auprès des </w:t>
      </w:r>
      <w:proofErr w:type="spellStart"/>
      <w:r w:rsidRPr="00E059DD">
        <w:rPr>
          <w:rFonts w:asciiTheme="minorHAnsi" w:hAnsiTheme="minorHAnsi" w:cstheme="minorHAnsi"/>
          <w:sz w:val="23"/>
          <w:szCs w:val="23"/>
        </w:rPr>
        <w:t>adhérent.e.s</w:t>
      </w:r>
      <w:proofErr w:type="spellEnd"/>
      <w:r w:rsidRPr="00E059DD">
        <w:rPr>
          <w:rFonts w:asciiTheme="minorHAnsi" w:hAnsiTheme="minorHAnsi" w:cstheme="minorHAnsi"/>
          <w:sz w:val="23"/>
          <w:szCs w:val="23"/>
        </w:rPr>
        <w:t>.</w:t>
      </w:r>
      <w:r w:rsidRPr="00E059DD">
        <w:rPr>
          <w:rFonts w:asciiTheme="minorHAnsi" w:hAnsiTheme="minorHAnsi" w:cstheme="minorHAnsi"/>
          <w:sz w:val="23"/>
          <w:szCs w:val="23"/>
        </w:rPr>
        <w:br/>
        <w:t>Concevoir, encadrer, organiser des animations développant le vivre ensemble auprès des jeunes publics (12-17 ans) pendant la journée et le soir.</w:t>
      </w:r>
      <w:r w:rsidRPr="00E059DD">
        <w:rPr>
          <w:rFonts w:asciiTheme="minorHAnsi" w:hAnsiTheme="minorHAnsi" w:cstheme="minorHAnsi"/>
          <w:sz w:val="23"/>
          <w:szCs w:val="23"/>
        </w:rPr>
        <w:br/>
      </w:r>
      <w:r w:rsidRPr="00E059DD">
        <w:rPr>
          <w:rFonts w:asciiTheme="minorHAnsi" w:hAnsiTheme="minorHAnsi" w:cstheme="minorHAnsi"/>
          <w:sz w:val="23"/>
          <w:szCs w:val="23"/>
        </w:rPr>
        <w:br/>
      </w:r>
    </w:p>
    <w:p w14:paraId="5912A652" w14:textId="77777777" w:rsidR="00E14240" w:rsidRPr="00E059DD" w:rsidRDefault="00E059DD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059DD">
        <w:rPr>
          <w:rFonts w:asciiTheme="minorHAnsi" w:hAnsiTheme="minorHAnsi" w:cstheme="minorHAnsi"/>
          <w:b/>
          <w:sz w:val="23"/>
          <w:szCs w:val="23"/>
          <w:u w:val="single"/>
        </w:rPr>
        <w:t>Lieu des</w:t>
      </w:r>
      <w:r w:rsidR="00E14240" w:rsidRPr="00E059DD">
        <w:rPr>
          <w:rFonts w:asciiTheme="minorHAnsi" w:hAnsiTheme="minorHAnsi" w:cstheme="minorHAnsi"/>
          <w:b/>
          <w:sz w:val="23"/>
          <w:szCs w:val="23"/>
          <w:u w:val="single"/>
        </w:rPr>
        <w:t xml:space="preserve"> poste</w:t>
      </w:r>
      <w:r w:rsidRPr="00E059DD">
        <w:rPr>
          <w:rFonts w:asciiTheme="minorHAnsi" w:hAnsiTheme="minorHAnsi" w:cstheme="minorHAnsi"/>
          <w:b/>
          <w:sz w:val="23"/>
          <w:szCs w:val="23"/>
          <w:u w:val="single"/>
        </w:rPr>
        <w:t>s</w:t>
      </w:r>
    </w:p>
    <w:p w14:paraId="3B836C89" w14:textId="77777777" w:rsidR="00E14240" w:rsidRPr="00E059DD" w:rsidRDefault="00E059DD" w:rsidP="00E059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</w:pPr>
      <w:r w:rsidRPr="00E059DD">
        <w:rPr>
          <w:rFonts w:asciiTheme="minorHAnsi" w:hAnsiTheme="minorHAnsi" w:cstheme="minorHAnsi"/>
          <w:sz w:val="23"/>
          <w:szCs w:val="23"/>
        </w:rPr>
        <w:t xml:space="preserve">3 postes sur la base de </w:t>
      </w:r>
      <w:r w:rsidR="00E14240" w:rsidRPr="00E059DD">
        <w:rPr>
          <w:rFonts w:asciiTheme="minorHAnsi" w:hAnsiTheme="minorHAnsi" w:cstheme="minorHAnsi"/>
          <w:sz w:val="23"/>
          <w:szCs w:val="23"/>
        </w:rPr>
        <w:t>Conc</w:t>
      </w:r>
      <w:r w:rsidRPr="00E059DD">
        <w:rPr>
          <w:rFonts w:asciiTheme="minorHAnsi" w:hAnsiTheme="minorHAnsi" w:cstheme="minorHAnsi"/>
          <w:sz w:val="23"/>
          <w:szCs w:val="23"/>
        </w:rPr>
        <w:t>arneau/Archipel</w:t>
      </w:r>
    </w:p>
    <w:p w14:paraId="3BE787F4" w14:textId="1635EEE5" w:rsidR="00E059DD" w:rsidRPr="00E059DD" w:rsidRDefault="007608D5" w:rsidP="00E059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</w:pPr>
      <w:r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>2</w:t>
      </w:r>
      <w:r w:rsidR="00E059DD" w:rsidRPr="00E059DD"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 xml:space="preserve"> poste</w:t>
      </w:r>
      <w:r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>s</w:t>
      </w:r>
      <w:r w:rsidR="00E059DD" w:rsidRPr="00E059DD"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 xml:space="preserve"> sur la base de Marseillan</w:t>
      </w:r>
    </w:p>
    <w:p w14:paraId="3C5780B8" w14:textId="77777777" w:rsidR="00E059DD" w:rsidRPr="00E059DD" w:rsidRDefault="00E059DD" w:rsidP="00E059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</w:pPr>
      <w:r w:rsidRPr="00E059DD"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>1 poste sur la base de Vannes/Ile d’Arz</w:t>
      </w:r>
    </w:p>
    <w:p w14:paraId="03F1EDF6" w14:textId="2E1A7918" w:rsidR="00E059DD" w:rsidRPr="00E059DD" w:rsidRDefault="007608D5" w:rsidP="00E059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>2</w:t>
      </w:r>
      <w:r w:rsidR="00E059DD" w:rsidRPr="00E059DD"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 xml:space="preserve"> poste</w:t>
      </w:r>
      <w:r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>s</w:t>
      </w:r>
      <w:r w:rsidR="00E059DD" w:rsidRPr="00E059DD">
        <w:rPr>
          <w:rStyle w:val="Lienhypertexte"/>
          <w:rFonts w:asciiTheme="minorHAnsi" w:hAnsiTheme="minorHAnsi" w:cstheme="minorHAnsi"/>
          <w:color w:val="auto"/>
          <w:sz w:val="23"/>
          <w:szCs w:val="23"/>
          <w:u w:val="none"/>
        </w:rPr>
        <w:t xml:space="preserve"> sur la base de Paimpol</w:t>
      </w:r>
    </w:p>
    <w:p w14:paraId="7342A50B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5EC29D6A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059DD">
        <w:rPr>
          <w:rFonts w:asciiTheme="minorHAnsi" w:hAnsiTheme="minorHAnsi" w:cstheme="minorHAnsi"/>
          <w:b/>
          <w:sz w:val="23"/>
          <w:szCs w:val="23"/>
          <w:u w:val="single"/>
        </w:rPr>
        <w:t xml:space="preserve">Contrat </w:t>
      </w:r>
    </w:p>
    <w:p w14:paraId="6B1DE69D" w14:textId="47C051DC" w:rsidR="00E14240" w:rsidRPr="00E059DD" w:rsidRDefault="00E14240" w:rsidP="0DE6CA2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sz w:val="23"/>
          <w:szCs w:val="23"/>
        </w:rPr>
      </w:pPr>
      <w:r w:rsidRPr="0DE6CA29">
        <w:rPr>
          <w:rFonts w:asciiTheme="minorHAnsi" w:hAnsiTheme="minorHAnsi" w:cstheme="minorBidi"/>
          <w:sz w:val="23"/>
          <w:szCs w:val="23"/>
        </w:rPr>
        <w:t>Durée : 2</w:t>
      </w:r>
      <w:r w:rsidR="007608D5" w:rsidRPr="0DE6CA29">
        <w:rPr>
          <w:rFonts w:asciiTheme="minorHAnsi" w:hAnsiTheme="minorHAnsi" w:cstheme="minorBidi"/>
          <w:sz w:val="23"/>
          <w:szCs w:val="23"/>
        </w:rPr>
        <w:t>1</w:t>
      </w:r>
      <w:r w:rsidRPr="0DE6CA29">
        <w:rPr>
          <w:rFonts w:asciiTheme="minorHAnsi" w:hAnsiTheme="minorHAnsi" w:cstheme="minorBidi"/>
          <w:sz w:val="23"/>
          <w:szCs w:val="23"/>
        </w:rPr>
        <w:t xml:space="preserve"> </w:t>
      </w:r>
      <w:r w:rsidR="007608D5" w:rsidRPr="0DE6CA29">
        <w:rPr>
          <w:rFonts w:asciiTheme="minorHAnsi" w:hAnsiTheme="minorHAnsi" w:cstheme="minorBidi"/>
          <w:sz w:val="23"/>
          <w:szCs w:val="23"/>
        </w:rPr>
        <w:t>mois</w:t>
      </w:r>
      <w:r w:rsidRPr="0DE6CA29">
        <w:rPr>
          <w:rFonts w:asciiTheme="minorHAnsi" w:hAnsiTheme="minorHAnsi" w:cstheme="minorBidi"/>
          <w:sz w:val="23"/>
          <w:szCs w:val="23"/>
        </w:rPr>
        <w:t xml:space="preserve"> –</w:t>
      </w:r>
      <w:r w:rsidR="007608D5" w:rsidRPr="0DE6CA29">
        <w:rPr>
          <w:rFonts w:asciiTheme="minorHAnsi" w:hAnsiTheme="minorHAnsi" w:cstheme="minorBidi"/>
          <w:sz w:val="23"/>
          <w:szCs w:val="23"/>
        </w:rPr>
        <w:t xml:space="preserve"> Du 12 janvier 2026 au 2</w:t>
      </w:r>
      <w:r w:rsidR="3760B9A0" w:rsidRPr="0DE6CA29">
        <w:rPr>
          <w:rFonts w:asciiTheme="minorHAnsi" w:hAnsiTheme="minorHAnsi" w:cstheme="minorBidi"/>
          <w:sz w:val="23"/>
          <w:szCs w:val="23"/>
        </w:rPr>
        <w:t>4</w:t>
      </w:r>
      <w:r w:rsidR="007608D5" w:rsidRPr="0DE6CA29">
        <w:rPr>
          <w:rFonts w:asciiTheme="minorHAnsi" w:hAnsiTheme="minorHAnsi" w:cstheme="minorBidi"/>
          <w:sz w:val="23"/>
          <w:szCs w:val="23"/>
        </w:rPr>
        <w:t xml:space="preserve"> septembre 2027</w:t>
      </w:r>
    </w:p>
    <w:p w14:paraId="7524FF95" w14:textId="088CA4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E059DD">
        <w:rPr>
          <w:rFonts w:asciiTheme="minorHAnsi" w:hAnsiTheme="minorHAnsi" w:cstheme="minorHAnsi"/>
          <w:sz w:val="23"/>
          <w:szCs w:val="23"/>
        </w:rPr>
        <w:t>Type : contrat d’apprentissage accessible aux personnes de moins de 2</w:t>
      </w:r>
      <w:r w:rsidR="007608D5">
        <w:rPr>
          <w:rFonts w:asciiTheme="minorHAnsi" w:hAnsiTheme="minorHAnsi" w:cstheme="minorHAnsi"/>
          <w:sz w:val="23"/>
          <w:szCs w:val="23"/>
        </w:rPr>
        <w:t>9</w:t>
      </w:r>
      <w:r w:rsidRPr="00E059DD">
        <w:rPr>
          <w:rFonts w:asciiTheme="minorHAnsi" w:hAnsiTheme="minorHAnsi" w:cstheme="minorHAnsi"/>
          <w:sz w:val="23"/>
          <w:szCs w:val="23"/>
        </w:rPr>
        <w:t xml:space="preserve"> ans en début de contrat</w:t>
      </w:r>
    </w:p>
    <w:p w14:paraId="276DDC5C" w14:textId="77777777" w:rsid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E059DD">
        <w:rPr>
          <w:rFonts w:asciiTheme="minorHAnsi" w:hAnsiTheme="minorHAnsi" w:cstheme="minorHAnsi"/>
          <w:sz w:val="23"/>
          <w:szCs w:val="23"/>
        </w:rPr>
        <w:t xml:space="preserve">Salaire : </w:t>
      </w:r>
    </w:p>
    <w:p w14:paraId="3CAB782F" w14:textId="6870732A" w:rsidR="00E059DD" w:rsidRDefault="00E059DD" w:rsidP="00E059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Moins de 26 ans : 1096€ brut mensuel </w:t>
      </w:r>
    </w:p>
    <w:p w14:paraId="192E76D9" w14:textId="77777777" w:rsidR="00E14240" w:rsidRPr="00E059DD" w:rsidRDefault="00E059DD" w:rsidP="00E059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Plus de 26 ans : </w:t>
      </w:r>
      <w:r w:rsidR="00E14240" w:rsidRPr="00E059DD">
        <w:rPr>
          <w:rFonts w:asciiTheme="minorHAnsi" w:hAnsiTheme="minorHAnsi" w:cstheme="minorHAnsi"/>
          <w:sz w:val="23"/>
          <w:szCs w:val="23"/>
        </w:rPr>
        <w:t>rémunération en vigueur (</w:t>
      </w:r>
      <w:hyperlink r:id="rId12" w:history="1">
        <w:r w:rsidR="00E14240" w:rsidRPr="00E059DD">
          <w:rPr>
            <w:rStyle w:val="Lienhypertexte"/>
            <w:rFonts w:asciiTheme="minorHAnsi" w:hAnsiTheme="minorHAnsi" w:cstheme="minorHAnsi"/>
            <w:color w:val="auto"/>
            <w:sz w:val="23"/>
            <w:szCs w:val="23"/>
          </w:rPr>
          <w:t>https://www.service-public.fr/particuliers/vosdroits/F2918</w:t>
        </w:r>
      </w:hyperlink>
      <w:r w:rsidR="00E14240" w:rsidRPr="00E059DD">
        <w:rPr>
          <w:rFonts w:asciiTheme="minorHAnsi" w:hAnsiTheme="minorHAnsi" w:cstheme="minorHAnsi"/>
          <w:sz w:val="23"/>
          <w:szCs w:val="23"/>
        </w:rPr>
        <w:t>)</w:t>
      </w:r>
    </w:p>
    <w:p w14:paraId="26921928" w14:textId="1A53CB4C" w:rsidR="00E14240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E059DD">
        <w:rPr>
          <w:rFonts w:asciiTheme="minorHAnsi" w:hAnsiTheme="minorHAnsi" w:cstheme="minorHAnsi"/>
          <w:sz w:val="23"/>
          <w:szCs w:val="23"/>
        </w:rPr>
        <w:t>Le coût de la formation BPJEPS</w:t>
      </w:r>
      <w:r w:rsidR="007608D5">
        <w:rPr>
          <w:rFonts w:asciiTheme="minorHAnsi" w:hAnsiTheme="minorHAnsi" w:cstheme="minorHAnsi"/>
          <w:sz w:val="23"/>
          <w:szCs w:val="23"/>
        </w:rPr>
        <w:t xml:space="preserve"> ASEC</w:t>
      </w:r>
      <w:r w:rsidRPr="00E059DD">
        <w:rPr>
          <w:rFonts w:asciiTheme="minorHAnsi" w:hAnsiTheme="minorHAnsi" w:cstheme="minorHAnsi"/>
          <w:sz w:val="23"/>
          <w:szCs w:val="23"/>
        </w:rPr>
        <w:t xml:space="preserve"> est pris en charge par Les Glénans.</w:t>
      </w:r>
    </w:p>
    <w:p w14:paraId="4DDBE175" w14:textId="77777777" w:rsidR="00E059DD" w:rsidRPr="00E059DD" w:rsidRDefault="00E059DD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07651BC0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4CE64AD9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059DD">
        <w:rPr>
          <w:rFonts w:asciiTheme="minorHAnsi" w:hAnsiTheme="minorHAnsi" w:cstheme="minorHAnsi"/>
          <w:b/>
          <w:sz w:val="23"/>
          <w:szCs w:val="23"/>
          <w:u w:val="single"/>
        </w:rPr>
        <w:lastRenderedPageBreak/>
        <w:t>Pour candidater</w:t>
      </w:r>
    </w:p>
    <w:p w14:paraId="39D24637" w14:textId="77777777" w:rsidR="00E14240" w:rsidRDefault="00E14240" w:rsidP="00E059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59DD">
        <w:rPr>
          <w:rFonts w:asciiTheme="minorHAnsi" w:hAnsiTheme="minorHAnsi" w:cstheme="minorHAnsi"/>
          <w:sz w:val="23"/>
          <w:szCs w:val="23"/>
        </w:rPr>
        <w:t xml:space="preserve">CV et lettre de motivation (format </w:t>
      </w:r>
      <w:proofErr w:type="spellStart"/>
      <w:r w:rsidRPr="00E059DD">
        <w:rPr>
          <w:rFonts w:asciiTheme="minorHAnsi" w:hAnsiTheme="minorHAnsi" w:cstheme="minorHAnsi"/>
          <w:sz w:val="23"/>
          <w:szCs w:val="23"/>
        </w:rPr>
        <w:t>pdf</w:t>
      </w:r>
      <w:proofErr w:type="spellEnd"/>
      <w:r w:rsidRPr="00E059DD">
        <w:rPr>
          <w:rFonts w:asciiTheme="minorHAnsi" w:hAnsiTheme="minorHAnsi" w:cstheme="minorHAnsi"/>
          <w:sz w:val="23"/>
          <w:szCs w:val="23"/>
        </w:rPr>
        <w:t>) à</w:t>
      </w:r>
      <w:r w:rsidR="00E059DD">
        <w:rPr>
          <w:rFonts w:asciiTheme="minorHAnsi" w:hAnsiTheme="minorHAnsi" w:cstheme="minorHAnsi"/>
          <w:sz w:val="23"/>
          <w:szCs w:val="23"/>
        </w:rPr>
        <w:t> </w:t>
      </w:r>
      <w:r w:rsidR="00E059DD">
        <w:rPr>
          <w:rFonts w:asciiTheme="minorHAnsi" w:hAnsiTheme="minorHAnsi" w:cstheme="minorHAnsi"/>
        </w:rPr>
        <w:t>:</w:t>
      </w:r>
    </w:p>
    <w:p w14:paraId="52DC8E96" w14:textId="4B7562BA" w:rsidR="00E059DD" w:rsidRPr="00D347BF" w:rsidRDefault="00E059DD" w:rsidP="00E059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</w:rPr>
        <w:t>Chef.fe</w:t>
      </w:r>
      <w:proofErr w:type="spellEnd"/>
      <w:r>
        <w:rPr>
          <w:rFonts w:asciiTheme="minorHAnsi" w:hAnsiTheme="minorHAnsi" w:cstheme="minorHAnsi"/>
        </w:rPr>
        <w:t xml:space="preserve"> de base</w:t>
      </w:r>
      <w:r w:rsidR="00D347BF">
        <w:rPr>
          <w:rFonts w:asciiTheme="minorHAnsi" w:hAnsiTheme="minorHAnsi" w:cstheme="minorHAnsi"/>
        </w:rPr>
        <w:t> :</w:t>
      </w:r>
    </w:p>
    <w:p w14:paraId="0DDB728C" w14:textId="2ADF9D03" w:rsidR="00D347BF" w:rsidRPr="00D347BF" w:rsidRDefault="00D347BF" w:rsidP="00D347BF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 xml:space="preserve">Concarneau/Archipel : </w:t>
      </w:r>
      <w:hyperlink r:id="rId13" w:history="1">
        <w:r w:rsidR="00662DAA" w:rsidRPr="00EE4794">
          <w:rPr>
            <w:rStyle w:val="Lienhypertexte"/>
            <w:rFonts w:asciiTheme="minorHAnsi" w:hAnsiTheme="minorHAnsi" w:cstheme="minorHAnsi"/>
          </w:rPr>
          <w:t>o.sanz@glenans.asso.fr</w:t>
        </w:r>
      </w:hyperlink>
      <w:r>
        <w:rPr>
          <w:rFonts w:asciiTheme="minorHAnsi" w:hAnsiTheme="minorHAnsi" w:cstheme="minorHAnsi"/>
        </w:rPr>
        <w:t xml:space="preserve"> </w:t>
      </w:r>
    </w:p>
    <w:p w14:paraId="4104CAD0" w14:textId="74D88747" w:rsidR="00D347BF" w:rsidRPr="00D347BF" w:rsidRDefault="00D347BF" w:rsidP="00D347BF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 xml:space="preserve">Vannes/Ile d’Arz : </w:t>
      </w:r>
      <w:hyperlink r:id="rId14" w:history="1">
        <w:r w:rsidR="00662DAA" w:rsidRPr="00EE4794">
          <w:rPr>
            <w:rStyle w:val="Lienhypertexte"/>
            <w:rFonts w:asciiTheme="minorHAnsi" w:hAnsiTheme="minorHAnsi" w:cstheme="minorHAnsi"/>
          </w:rPr>
          <w:t>c.debalorre@glenans.asso.fr</w:t>
        </w:r>
      </w:hyperlink>
      <w:r>
        <w:rPr>
          <w:rFonts w:asciiTheme="minorHAnsi" w:hAnsiTheme="minorHAnsi" w:cstheme="minorHAnsi"/>
        </w:rPr>
        <w:t xml:space="preserve"> </w:t>
      </w:r>
    </w:p>
    <w:p w14:paraId="51F07AAB" w14:textId="13710491" w:rsidR="00D347BF" w:rsidRPr="00D347BF" w:rsidRDefault="00D347BF" w:rsidP="00D347BF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 xml:space="preserve">Paimpol : </w:t>
      </w:r>
      <w:hyperlink r:id="rId15" w:history="1">
        <w:r w:rsidR="00662DAA" w:rsidRPr="00EE4794">
          <w:rPr>
            <w:rStyle w:val="Lienhypertexte"/>
            <w:rFonts w:asciiTheme="minorHAnsi" w:hAnsiTheme="minorHAnsi" w:cstheme="minorHAnsi"/>
          </w:rPr>
          <w:t>t.montangerand@glenans.asso.fr</w:t>
        </w:r>
      </w:hyperlink>
      <w:r>
        <w:rPr>
          <w:rFonts w:asciiTheme="minorHAnsi" w:hAnsiTheme="minorHAnsi" w:cstheme="minorHAnsi"/>
        </w:rPr>
        <w:t xml:space="preserve"> </w:t>
      </w:r>
    </w:p>
    <w:p w14:paraId="01E74532" w14:textId="73A01908" w:rsidR="00D347BF" w:rsidRPr="00E022AE" w:rsidRDefault="00D347BF" w:rsidP="00D347BF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 xml:space="preserve">Marseillan : </w:t>
      </w:r>
      <w:hyperlink r:id="rId16" w:history="1">
        <w:r w:rsidR="00662DAA" w:rsidRPr="00EE4794">
          <w:rPr>
            <w:rStyle w:val="Lienhypertexte"/>
            <w:rFonts w:asciiTheme="minorHAnsi" w:hAnsiTheme="minorHAnsi" w:cstheme="minorHAnsi"/>
          </w:rPr>
          <w:t>e.fanfano@glenans.asso.fr</w:t>
        </w:r>
      </w:hyperlink>
      <w:r>
        <w:rPr>
          <w:rFonts w:asciiTheme="minorHAnsi" w:hAnsiTheme="minorHAnsi" w:cstheme="minorHAnsi"/>
        </w:rPr>
        <w:t xml:space="preserve"> </w:t>
      </w:r>
    </w:p>
    <w:p w14:paraId="03DAB1A8" w14:textId="77777777" w:rsidR="00E022AE" w:rsidRPr="00E059DD" w:rsidRDefault="00E022AE" w:rsidP="00E022AE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7256EBD4" w14:textId="539EC1BD" w:rsidR="00E059DD" w:rsidRPr="00E059DD" w:rsidRDefault="00E059DD" w:rsidP="00E059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>Coline Lagarde</w:t>
      </w:r>
      <w:r w:rsidR="00662DAA">
        <w:rPr>
          <w:rFonts w:asciiTheme="minorHAnsi" w:hAnsiTheme="minorHAnsi" w:cstheme="minorHAnsi"/>
        </w:rPr>
        <w:t xml:space="preserve"> et Elsa Laurenge</w:t>
      </w:r>
      <w:r>
        <w:rPr>
          <w:rFonts w:asciiTheme="minorHAnsi" w:hAnsiTheme="minorHAnsi" w:cstheme="minorHAnsi"/>
        </w:rPr>
        <w:t xml:space="preserve"> : </w:t>
      </w:r>
      <w:hyperlink r:id="rId17" w:history="1">
        <w:r w:rsidR="003D1935" w:rsidRPr="000F62E2">
          <w:rPr>
            <w:rStyle w:val="Lienhypertexte"/>
            <w:rFonts w:asciiTheme="minorHAnsi" w:hAnsiTheme="minorHAnsi" w:cstheme="minorHAnsi"/>
          </w:rPr>
          <w:t>candidaturebpjeps@glenans.asso.fr</w:t>
        </w:r>
      </w:hyperlink>
      <w:r>
        <w:rPr>
          <w:rFonts w:asciiTheme="minorHAnsi" w:hAnsiTheme="minorHAnsi" w:cstheme="minorHAnsi"/>
        </w:rPr>
        <w:t xml:space="preserve"> </w:t>
      </w:r>
    </w:p>
    <w:p w14:paraId="0BA20DF8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62FE9093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5AFD3B0E" w14:textId="77777777" w:rsidR="00E14240" w:rsidRPr="00E059DD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059DD">
        <w:rPr>
          <w:rFonts w:asciiTheme="minorHAnsi" w:hAnsiTheme="minorHAnsi" w:cstheme="minorHAnsi"/>
          <w:b/>
          <w:sz w:val="23"/>
          <w:szCs w:val="23"/>
          <w:u w:val="single"/>
        </w:rPr>
        <w:t>Contact et renseignements</w:t>
      </w:r>
    </w:p>
    <w:p w14:paraId="1BE0ADE6" w14:textId="6C4AED0F" w:rsidR="00960C15" w:rsidRDefault="00E14240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 w:rsidRPr="00E059DD">
        <w:rPr>
          <w:rFonts w:asciiTheme="minorHAnsi" w:hAnsiTheme="minorHAnsi" w:cstheme="minorHAnsi"/>
          <w:sz w:val="23"/>
          <w:szCs w:val="23"/>
        </w:rPr>
        <w:t>Coline Lagarde</w:t>
      </w:r>
      <w:r w:rsidR="00960C15">
        <w:rPr>
          <w:rFonts w:asciiTheme="minorHAnsi" w:hAnsiTheme="minorHAnsi" w:cstheme="minorHAnsi"/>
          <w:sz w:val="23"/>
          <w:szCs w:val="23"/>
        </w:rPr>
        <w:t>-</w:t>
      </w:r>
      <w:r w:rsidR="00662DAA">
        <w:rPr>
          <w:rFonts w:asciiTheme="minorHAnsi" w:hAnsiTheme="minorHAnsi" w:cstheme="minorHAnsi"/>
          <w:sz w:val="23"/>
          <w:szCs w:val="23"/>
        </w:rPr>
        <w:t>C</w:t>
      </w:r>
      <w:r w:rsidR="00E059DD">
        <w:rPr>
          <w:rFonts w:asciiTheme="minorHAnsi" w:hAnsiTheme="minorHAnsi" w:cstheme="minorHAnsi"/>
          <w:sz w:val="23"/>
          <w:szCs w:val="23"/>
        </w:rPr>
        <w:t>oordinatrice de la formation BPJEPS</w:t>
      </w:r>
      <w:r w:rsidR="007608D5">
        <w:rPr>
          <w:rFonts w:asciiTheme="minorHAnsi" w:hAnsiTheme="minorHAnsi" w:cstheme="minorHAnsi"/>
          <w:sz w:val="23"/>
          <w:szCs w:val="23"/>
        </w:rPr>
        <w:t xml:space="preserve"> ASEC</w:t>
      </w:r>
      <w:r w:rsidR="00E059DD">
        <w:rPr>
          <w:rFonts w:asciiTheme="minorHAnsi" w:hAnsiTheme="minorHAnsi" w:cstheme="minorHAnsi"/>
          <w:sz w:val="23"/>
          <w:szCs w:val="23"/>
        </w:rPr>
        <w:t> :</w:t>
      </w:r>
      <w:r w:rsidRPr="00E059DD">
        <w:rPr>
          <w:rFonts w:asciiTheme="minorHAnsi" w:hAnsiTheme="minorHAnsi" w:cstheme="minorHAnsi"/>
          <w:sz w:val="23"/>
          <w:szCs w:val="23"/>
        </w:rPr>
        <w:t xml:space="preserve"> </w:t>
      </w:r>
      <w:r w:rsidR="00E059DD">
        <w:rPr>
          <w:rFonts w:asciiTheme="minorHAnsi" w:hAnsiTheme="minorHAnsi" w:cstheme="minorHAnsi"/>
          <w:sz w:val="23"/>
          <w:szCs w:val="23"/>
        </w:rPr>
        <w:t>07.85.77.05.00</w:t>
      </w:r>
      <w:r w:rsidR="00D347B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D76D10F" w14:textId="77777777" w:rsidR="00960C15" w:rsidRPr="00E059DD" w:rsidRDefault="00960C15" w:rsidP="00960C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Elsa Laurenge-Formatrice BPJEPS ASEC : 06.87.65.15.20</w:t>
      </w:r>
    </w:p>
    <w:p w14:paraId="3FCF7841" w14:textId="4F42D9E4" w:rsidR="00E14240" w:rsidRDefault="00960C15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  <w:hyperlink r:id="rId18" w:history="1">
        <w:r w:rsidRPr="00EE4794">
          <w:rPr>
            <w:rStyle w:val="Lienhypertexte"/>
            <w:rFonts w:asciiTheme="minorHAnsi" w:hAnsiTheme="minorHAnsi" w:cstheme="minorHAnsi"/>
            <w:sz w:val="23"/>
            <w:szCs w:val="23"/>
          </w:rPr>
          <w:t>candidaturebpjeps@glenans.asso.fr</w:t>
        </w:r>
      </w:hyperlink>
      <w:r w:rsidR="00D347B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4D38A82" w14:textId="77777777" w:rsidR="00960C15" w:rsidRDefault="00960C15" w:rsidP="00E142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3"/>
          <w:szCs w:val="23"/>
        </w:rPr>
      </w:pPr>
    </w:p>
    <w:p w14:paraId="15452C3C" w14:textId="77777777" w:rsidR="00E14240" w:rsidRPr="00E059DD" w:rsidRDefault="00E14240" w:rsidP="00E14240">
      <w:pPr>
        <w:rPr>
          <w:rFonts w:cstheme="minorHAnsi"/>
        </w:rPr>
      </w:pPr>
    </w:p>
    <w:p w14:paraId="19BEAC60" w14:textId="77777777" w:rsidR="00E14240" w:rsidRPr="00E059DD" w:rsidRDefault="00E14240" w:rsidP="00E14240">
      <w:pPr>
        <w:pStyle w:val="Default"/>
        <w:rPr>
          <w:rFonts w:asciiTheme="minorHAnsi" w:hAnsiTheme="minorHAnsi" w:cstheme="minorHAnsi"/>
          <w:b/>
          <w:color w:val="auto"/>
          <w:sz w:val="21"/>
          <w:szCs w:val="21"/>
          <w:u w:val="single"/>
        </w:rPr>
      </w:pPr>
      <w:r w:rsidRPr="00E059DD">
        <w:rPr>
          <w:rFonts w:asciiTheme="minorHAnsi" w:hAnsiTheme="minorHAnsi" w:cstheme="minorHAnsi"/>
          <w:b/>
          <w:color w:val="auto"/>
          <w:sz w:val="21"/>
          <w:szCs w:val="21"/>
          <w:u w:val="single"/>
        </w:rPr>
        <w:t xml:space="preserve">Le.la </w:t>
      </w:r>
      <w:proofErr w:type="spellStart"/>
      <w:proofErr w:type="gramStart"/>
      <w:r w:rsidRPr="00E059DD">
        <w:rPr>
          <w:rFonts w:asciiTheme="minorHAnsi" w:hAnsiTheme="minorHAnsi" w:cstheme="minorHAnsi"/>
          <w:b/>
          <w:color w:val="auto"/>
          <w:sz w:val="21"/>
          <w:szCs w:val="21"/>
          <w:u w:val="single"/>
        </w:rPr>
        <w:t>candidat.e</w:t>
      </w:r>
      <w:proofErr w:type="spellEnd"/>
      <w:proofErr w:type="gramEnd"/>
      <w:r w:rsidRPr="00E059DD">
        <w:rPr>
          <w:rFonts w:asciiTheme="minorHAnsi" w:hAnsiTheme="minorHAnsi" w:cstheme="minorHAnsi"/>
          <w:b/>
          <w:color w:val="auto"/>
          <w:sz w:val="21"/>
          <w:szCs w:val="21"/>
          <w:u w:val="single"/>
        </w:rPr>
        <w:t xml:space="preserve"> doit : </w:t>
      </w:r>
    </w:p>
    <w:p w14:paraId="42E7A9A7" w14:textId="77777777" w:rsidR="00E14240" w:rsidRPr="00E059DD" w:rsidRDefault="00E14240" w:rsidP="00E14240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4C645025" w14:textId="77777777" w:rsidR="00E14240" w:rsidRPr="00E059DD" w:rsidRDefault="00E14240" w:rsidP="00E14240">
      <w:pPr>
        <w:pStyle w:val="Default"/>
        <w:spacing w:after="11"/>
        <w:rPr>
          <w:rFonts w:asciiTheme="minorHAnsi" w:hAnsiTheme="minorHAnsi" w:cstheme="minorHAnsi"/>
          <w:color w:val="auto"/>
          <w:sz w:val="21"/>
          <w:szCs w:val="21"/>
        </w:rPr>
      </w:pPr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1. </w:t>
      </w:r>
      <w:proofErr w:type="spellStart"/>
      <w:r w:rsidRPr="00E059DD">
        <w:rPr>
          <w:rFonts w:asciiTheme="minorHAnsi" w:hAnsiTheme="minorHAnsi" w:cstheme="minorHAnsi"/>
          <w:color w:val="auto"/>
          <w:sz w:val="21"/>
          <w:szCs w:val="21"/>
        </w:rPr>
        <w:t>Etre</w:t>
      </w:r>
      <w:proofErr w:type="spellEnd"/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 titulaire de l’une des attestations de formation relative au secourisme suivante : </w:t>
      </w:r>
    </w:p>
    <w:p w14:paraId="3F638B89" w14:textId="77777777" w:rsidR="00E14240" w:rsidRPr="00E059DD" w:rsidRDefault="00E14240" w:rsidP="00E14240">
      <w:pPr>
        <w:pStyle w:val="Default"/>
        <w:spacing w:after="11"/>
        <w:rPr>
          <w:rFonts w:asciiTheme="minorHAnsi" w:hAnsiTheme="minorHAnsi" w:cstheme="minorHAnsi"/>
          <w:color w:val="auto"/>
          <w:sz w:val="21"/>
          <w:szCs w:val="21"/>
        </w:rPr>
      </w:pPr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- Prévention et Secours Civique de niveau 1 (PSC1) ou AFPS </w:t>
      </w:r>
    </w:p>
    <w:p w14:paraId="68ECD66B" w14:textId="77777777" w:rsidR="00E14240" w:rsidRPr="00E059DD" w:rsidRDefault="00E14240" w:rsidP="00E14240">
      <w:pPr>
        <w:pStyle w:val="Default"/>
        <w:spacing w:after="11"/>
        <w:rPr>
          <w:rFonts w:asciiTheme="minorHAnsi" w:hAnsiTheme="minorHAnsi" w:cstheme="minorHAnsi"/>
          <w:color w:val="auto"/>
          <w:sz w:val="21"/>
          <w:szCs w:val="21"/>
        </w:rPr>
      </w:pPr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- Premiers Secours en Equipe de niveau 1 (PSE 1) en cours de validité </w:t>
      </w:r>
    </w:p>
    <w:p w14:paraId="60EAA3EE" w14:textId="77777777" w:rsidR="00E14240" w:rsidRPr="00E059DD" w:rsidRDefault="00E14240" w:rsidP="00E14240">
      <w:pPr>
        <w:pStyle w:val="Default"/>
        <w:spacing w:after="11"/>
        <w:rPr>
          <w:rFonts w:asciiTheme="minorHAnsi" w:hAnsiTheme="minorHAnsi" w:cstheme="minorHAnsi"/>
          <w:color w:val="auto"/>
          <w:sz w:val="21"/>
          <w:szCs w:val="21"/>
        </w:rPr>
      </w:pPr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- Premiers Secours en Equipe de niveau 2 (PSE 2) en cours de validité </w:t>
      </w:r>
    </w:p>
    <w:p w14:paraId="249FD23B" w14:textId="77777777" w:rsidR="00E14240" w:rsidRPr="00E059DD" w:rsidRDefault="00E14240" w:rsidP="00E14240">
      <w:pPr>
        <w:pStyle w:val="Default"/>
        <w:spacing w:after="11"/>
        <w:rPr>
          <w:rFonts w:asciiTheme="minorHAnsi" w:hAnsiTheme="minorHAnsi" w:cstheme="minorHAnsi"/>
          <w:color w:val="auto"/>
          <w:sz w:val="21"/>
          <w:szCs w:val="21"/>
        </w:rPr>
      </w:pPr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- Attestation de Formation aux Gestes et aux Soins d’Urgence (AFGSU) en cours de validité </w:t>
      </w:r>
    </w:p>
    <w:p w14:paraId="2250E313" w14:textId="77777777" w:rsidR="00E14240" w:rsidRPr="00E059DD" w:rsidRDefault="00E14240" w:rsidP="00E14240">
      <w:pPr>
        <w:pStyle w:val="Default"/>
        <w:spacing w:after="11"/>
        <w:rPr>
          <w:rFonts w:asciiTheme="minorHAnsi" w:hAnsiTheme="minorHAnsi" w:cstheme="minorHAnsi"/>
          <w:color w:val="auto"/>
          <w:sz w:val="21"/>
          <w:szCs w:val="21"/>
        </w:rPr>
      </w:pPr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- Certificat de Sauveteur Secouriste du Travail (STT) en cours de validité </w:t>
      </w:r>
    </w:p>
    <w:p w14:paraId="142407E0" w14:textId="77777777" w:rsidR="00E14240" w:rsidRPr="00E059DD" w:rsidRDefault="00E14240" w:rsidP="00E14240">
      <w:pPr>
        <w:pStyle w:val="Default"/>
        <w:spacing w:after="11"/>
        <w:rPr>
          <w:rFonts w:asciiTheme="minorHAnsi" w:hAnsiTheme="minorHAnsi" w:cstheme="minorHAnsi"/>
          <w:color w:val="auto"/>
          <w:sz w:val="21"/>
          <w:szCs w:val="21"/>
        </w:rPr>
      </w:pPr>
    </w:p>
    <w:p w14:paraId="7F79A278" w14:textId="37B5D5D1" w:rsidR="00E14240" w:rsidRDefault="00E14240" w:rsidP="00E14240">
      <w:pPr>
        <w:pStyle w:val="Default"/>
        <w:spacing w:after="11"/>
        <w:rPr>
          <w:rFonts w:asciiTheme="minorHAnsi" w:hAnsiTheme="minorHAnsi" w:cstheme="minorHAnsi"/>
          <w:color w:val="auto"/>
          <w:sz w:val="21"/>
          <w:szCs w:val="21"/>
        </w:rPr>
      </w:pPr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2. </w:t>
      </w:r>
      <w:r w:rsidR="00D347BF">
        <w:rPr>
          <w:rFonts w:asciiTheme="minorHAnsi" w:hAnsiTheme="minorHAnsi" w:cstheme="minorHAnsi"/>
          <w:color w:val="auto"/>
          <w:sz w:val="21"/>
          <w:szCs w:val="21"/>
        </w:rPr>
        <w:t>J</w:t>
      </w:r>
      <w:r w:rsidRPr="00E059DD">
        <w:rPr>
          <w:rFonts w:asciiTheme="minorHAnsi" w:hAnsiTheme="minorHAnsi" w:cstheme="minorHAnsi"/>
          <w:color w:val="auto"/>
          <w:sz w:val="21"/>
          <w:szCs w:val="21"/>
        </w:rPr>
        <w:t xml:space="preserve">ustifier d’une expérience d’animateur professionnelle ou non professionnelle auprès d’un groupe d’une durée minimale de 200 heures au moyen d’une attestation délivrée par la ou les structures d’accueil ; </w:t>
      </w:r>
    </w:p>
    <w:p w14:paraId="42A5AF5C" w14:textId="46A6757B" w:rsidR="007608D5" w:rsidRPr="00662DAA" w:rsidRDefault="007608D5" w:rsidP="00E14240">
      <w:pPr>
        <w:pStyle w:val="Default"/>
        <w:spacing w:after="11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662DAA">
        <w:rPr>
          <w:rFonts w:asciiTheme="minorHAnsi" w:hAnsiTheme="minorHAnsi" w:cstheme="minorHAnsi"/>
          <w:b/>
          <w:bCs/>
          <w:color w:val="FF0000"/>
          <w:sz w:val="21"/>
          <w:szCs w:val="21"/>
        </w:rPr>
        <w:t>(</w:t>
      </w:r>
      <w:r w:rsidR="00662DAA" w:rsidRPr="00662DAA">
        <w:rPr>
          <w:rFonts w:asciiTheme="minorHAnsi" w:hAnsiTheme="minorHAnsi" w:cstheme="minorHAnsi"/>
          <w:b/>
          <w:bCs/>
          <w:color w:val="FF0000"/>
          <w:sz w:val="21"/>
          <w:szCs w:val="21"/>
        </w:rPr>
        <w:t>D</w:t>
      </w:r>
      <w:r w:rsidRPr="00662DAA">
        <w:rPr>
          <w:rFonts w:asciiTheme="minorHAnsi" w:hAnsiTheme="minorHAnsi" w:cstheme="minorHAnsi"/>
          <w:b/>
          <w:bCs/>
          <w:color w:val="FF0000"/>
          <w:sz w:val="21"/>
          <w:szCs w:val="21"/>
        </w:rPr>
        <w:t>ans le cas où vous ne disp</w:t>
      </w:r>
      <w:r w:rsidR="00D347BF" w:rsidRPr="00662DAA">
        <w:rPr>
          <w:rFonts w:asciiTheme="minorHAnsi" w:hAnsiTheme="minorHAnsi" w:cstheme="minorHAnsi"/>
          <w:b/>
          <w:bCs/>
          <w:color w:val="FF0000"/>
          <w:sz w:val="21"/>
          <w:szCs w:val="21"/>
        </w:rPr>
        <w:t>oseriez pas de cette expérience, en partie ou en totalité, Les bases des Glénans peuvent vous accueillir au sein de leur équipe d’animation sous statut bénévole ; dans ce cas, contacter l’une des bases des Glénans).</w:t>
      </w:r>
    </w:p>
    <w:p w14:paraId="5A140044" w14:textId="77777777" w:rsidR="00E14240" w:rsidRPr="00E059DD" w:rsidRDefault="00E14240" w:rsidP="00E14240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4C5B15DB" w14:textId="77777777" w:rsidR="00E14240" w:rsidRPr="00E059DD" w:rsidRDefault="00E14240" w:rsidP="00E14240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1FA4DFE6" w14:textId="77777777" w:rsidR="00E14240" w:rsidRPr="00E059DD" w:rsidRDefault="00E14240">
      <w:pPr>
        <w:rPr>
          <w:rFonts w:cstheme="minorHAnsi"/>
        </w:rPr>
      </w:pPr>
    </w:p>
    <w:sectPr w:rsidR="00E14240" w:rsidRPr="00E059DD" w:rsidSect="00293335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94D9" w14:textId="77777777" w:rsidR="00801CBE" w:rsidRDefault="00801CBE" w:rsidP="00293335">
      <w:pPr>
        <w:spacing w:after="0" w:line="240" w:lineRule="auto"/>
      </w:pPr>
      <w:r>
        <w:separator/>
      </w:r>
    </w:p>
  </w:endnote>
  <w:endnote w:type="continuationSeparator" w:id="0">
    <w:p w14:paraId="32F88858" w14:textId="77777777" w:rsidR="00801CBE" w:rsidRDefault="00801CBE" w:rsidP="0029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EF2A" w14:textId="77777777" w:rsidR="00801CBE" w:rsidRDefault="00801CBE" w:rsidP="00293335">
      <w:pPr>
        <w:spacing w:after="0" w:line="240" w:lineRule="auto"/>
      </w:pPr>
      <w:r>
        <w:separator/>
      </w:r>
    </w:p>
  </w:footnote>
  <w:footnote w:type="continuationSeparator" w:id="0">
    <w:p w14:paraId="55F86EC2" w14:textId="77777777" w:rsidR="00801CBE" w:rsidRDefault="00801CBE" w:rsidP="0029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97934" w14:textId="77777777" w:rsidR="00293335" w:rsidRDefault="00293335" w:rsidP="00293335">
    <w:pPr>
      <w:pStyle w:val="En-tte"/>
      <w:jc w:val="center"/>
    </w:pPr>
    <w:r w:rsidRPr="00293335">
      <w:rPr>
        <w:noProof/>
        <w:lang w:eastAsia="fr-FR"/>
      </w:rPr>
      <w:drawing>
        <wp:inline distT="0" distB="0" distL="0" distR="0" wp14:anchorId="79814F59" wp14:editId="70CDF035">
          <wp:extent cx="2381250" cy="437822"/>
          <wp:effectExtent l="0" t="0" r="0" b="635"/>
          <wp:docPr id="1" name="Image 1" descr="C:\Users\y.menot\OneDrive - GLENANS\Documents\DIVERS\LOGO\2018\LOGO LES GLENANS 2018 - version horizontal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.menot\OneDrive - GLENANS\Documents\DIVERS\LOGO\2018\LOGO LES GLENANS 2018 - version horizontal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82" cy="444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AB8C17" w14:textId="77777777" w:rsidR="00293335" w:rsidRDefault="002933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92C59"/>
    <w:multiLevelType w:val="hybridMultilevel"/>
    <w:tmpl w:val="A32C6ED2"/>
    <w:lvl w:ilvl="0" w:tplc="C34E170C">
      <w:numFmt w:val="bullet"/>
      <w:lvlText w:val="-"/>
      <w:lvlJc w:val="left"/>
      <w:pPr>
        <w:ind w:left="720" w:hanging="360"/>
      </w:pPr>
      <w:rPr>
        <w:rFonts w:ascii="Raleway" w:eastAsiaTheme="minorHAnsi" w:hAnsi="Raleway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7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C2"/>
    <w:rsid w:val="00293335"/>
    <w:rsid w:val="00364563"/>
    <w:rsid w:val="003D1935"/>
    <w:rsid w:val="00535DC2"/>
    <w:rsid w:val="00662DAA"/>
    <w:rsid w:val="007608D5"/>
    <w:rsid w:val="00801CBE"/>
    <w:rsid w:val="008B2147"/>
    <w:rsid w:val="009517A9"/>
    <w:rsid w:val="00960C15"/>
    <w:rsid w:val="00B50AF7"/>
    <w:rsid w:val="00D347BF"/>
    <w:rsid w:val="00D56A78"/>
    <w:rsid w:val="00E022AE"/>
    <w:rsid w:val="00E059DD"/>
    <w:rsid w:val="00E14240"/>
    <w:rsid w:val="0DE6CA29"/>
    <w:rsid w:val="3760B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3F58"/>
  <w15:chartTrackingRefBased/>
  <w15:docId w15:val="{80EBB21C-1A19-43FD-961D-2C8D978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5D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35D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56A7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335"/>
  </w:style>
  <w:style w:type="paragraph" w:styleId="Pieddepage">
    <w:name w:val="footer"/>
    <w:basedOn w:val="Normal"/>
    <w:link w:val="PieddepageCar"/>
    <w:uiPriority w:val="99"/>
    <w:unhideWhenUsed/>
    <w:rsid w:val="0029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335"/>
  </w:style>
  <w:style w:type="paragraph" w:customStyle="1" w:styleId="Default">
    <w:name w:val="Default"/>
    <w:rsid w:val="00E1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6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.sanz@glenans.asso.fr" TargetMode="External"/><Relationship Id="rId18" Type="http://schemas.openxmlformats.org/officeDocument/2006/relationships/hyperlink" Target="mailto:candidaturebpjeps@glenans.asso.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rvice-public.fr/particuliers/vosdroits/F2918" TargetMode="External"/><Relationship Id="rId17" Type="http://schemas.openxmlformats.org/officeDocument/2006/relationships/hyperlink" Target="mailto:candidaturebpjeps@glenans.asso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.fanfano@glenans.asso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ntreformation.glenans.asso.fr/bpjepseedd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.montangerand@glenans.asso.f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.debalorre@glenans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5BA68B051D64188D5B73E686E9139" ma:contentTypeVersion="12" ma:contentTypeDescription="Crée un document." ma:contentTypeScope="" ma:versionID="68de04913eeb6d952d843b4148be8899">
  <xsd:schema xmlns:xsd="http://www.w3.org/2001/XMLSchema" xmlns:xs="http://www.w3.org/2001/XMLSchema" xmlns:p="http://schemas.microsoft.com/office/2006/metadata/properties" xmlns:ns2="e0a5dfb6-bcb9-4b93-8765-39b8b5a48c98" xmlns:ns3="e6a43051-6f33-41ea-849a-3deff3d5679e" targetNamespace="http://schemas.microsoft.com/office/2006/metadata/properties" ma:root="true" ma:fieldsID="861e868de3493ce07693addbb1da82e5" ns2:_="" ns3:_="">
    <xsd:import namespace="e0a5dfb6-bcb9-4b93-8765-39b8b5a48c98"/>
    <xsd:import namespace="e6a43051-6f33-41ea-849a-3deff3d56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dfb6-bcb9-4b93-8765-39b8b5a4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cfc12a9-62a0-41ae-a616-0727ec8bf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43051-6f33-41ea-849a-3deff3d567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8ac6d9-c00e-4621-8e1b-2b17f402482e}" ma:internalName="TaxCatchAll" ma:showField="CatchAllData" ma:web="e6a43051-6f33-41ea-849a-3deff3d56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5dfb6-bcb9-4b93-8765-39b8b5a48c98">
      <Terms xmlns="http://schemas.microsoft.com/office/infopath/2007/PartnerControls"/>
    </lcf76f155ced4ddcb4097134ff3c332f>
    <TaxCatchAll xmlns="e6a43051-6f33-41ea-849a-3deff3d567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9298-E8A1-4DC9-8756-163149677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5dfb6-bcb9-4b93-8765-39b8b5a48c98"/>
    <ds:schemaRef ds:uri="e6a43051-6f33-41ea-849a-3deff3d56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86AB6-3716-4069-911C-164C43165C72}">
  <ds:schemaRefs>
    <ds:schemaRef ds:uri="http://schemas.microsoft.com/office/2006/metadata/properties"/>
    <ds:schemaRef ds:uri="http://schemas.microsoft.com/office/infopath/2007/PartnerControls"/>
    <ds:schemaRef ds:uri="e0a5dfb6-bcb9-4b93-8765-39b8b5a48c98"/>
    <ds:schemaRef ds:uri="e6a43051-6f33-41ea-849a-3deff3d5679e"/>
  </ds:schemaRefs>
</ds:datastoreItem>
</file>

<file path=customXml/itemProps3.xml><?xml version="1.0" encoding="utf-8"?>
<ds:datastoreItem xmlns:ds="http://schemas.openxmlformats.org/officeDocument/2006/customXml" ds:itemID="{FC71FA44-2F80-4EE9-8586-93148147C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B0B6F-A897-480D-A9DC-5FF6C99A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796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Glénans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MENOT Yoann</dc:creator>
  <cp:keywords/>
  <dc:description/>
  <cp:lastModifiedBy>MENOT Yoann</cp:lastModifiedBy>
  <cp:revision>2</cp:revision>
  <cp:lastPrinted>2024-04-17T08:50:00Z</cp:lastPrinted>
  <dcterms:created xsi:type="dcterms:W3CDTF">2025-06-19T08:50:00Z</dcterms:created>
  <dcterms:modified xsi:type="dcterms:W3CDTF">2025-06-19T08:50:00Z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0x0101003BC5BA68B051D64188D5B73E686E9139</vt:lpwstr>
  </property>
  <property fmtid="{D5CDD505-2E9C-101B-9397-08002B2CF9AE}" pid="3" name="MediaServiceImageTags">
    <vt:lpwstr/>
  </property>
</Properties>
</file>